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AB4" w:rsidRPr="004A5AB4" w:rsidRDefault="004A5AB4" w:rsidP="004A5AB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A5AB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Искусственный мутагенез и его значение в селекции</w:t>
      </w:r>
    </w:p>
    <w:p w:rsidR="00B67B17" w:rsidRDefault="00B67B17"/>
    <w:p w:rsidR="004A5AB4" w:rsidRDefault="004A5AB4" w:rsidP="004A5AB4">
      <w:pPr>
        <w:pStyle w:val="a3"/>
      </w:pPr>
      <w:r>
        <w:rPr>
          <w:rStyle w:val="a4"/>
        </w:rPr>
        <w:t>1. Мутагенные агенты – это:</w:t>
      </w:r>
      <w:r>
        <w:br/>
        <w:t>а) разнообразные факторы, способные вызывать мутации;</w:t>
      </w:r>
      <w:r>
        <w:br/>
        <w:t>б) условия окружающей среды;</w:t>
      </w:r>
      <w:r>
        <w:br/>
        <w:t>в) организмы, являющиеся результатом мутаций;</w:t>
      </w:r>
      <w:r>
        <w:br/>
        <w:t>г) только вещества, способные вызывать мутации.</w:t>
      </w:r>
      <w:r>
        <w:br/>
      </w:r>
      <w:r>
        <w:br/>
      </w:r>
      <w:r>
        <w:rPr>
          <w:rStyle w:val="a5"/>
        </w:rPr>
        <w:t>(</w:t>
      </w:r>
      <w:r>
        <w:rPr>
          <w:rStyle w:val="a5"/>
          <w:b/>
          <w:bCs/>
        </w:rPr>
        <w:t>Ответ: а.</w:t>
      </w:r>
      <w:r>
        <w:rPr>
          <w:rStyle w:val="a5"/>
        </w:rPr>
        <w:t>)</w:t>
      </w:r>
      <w:r>
        <w:br/>
      </w:r>
      <w:r>
        <w:br/>
      </w:r>
      <w:r>
        <w:rPr>
          <w:rStyle w:val="a4"/>
        </w:rPr>
        <w:t>2. Мутации приводят к появлению у организмов признаков:</w:t>
      </w:r>
      <w:r>
        <w:br/>
        <w:t>а) вредных;</w:t>
      </w:r>
      <w:r>
        <w:br/>
        <w:t>б) нейтральных;</w:t>
      </w:r>
      <w:r>
        <w:br/>
        <w:t>в) новых;</w:t>
      </w:r>
      <w:r>
        <w:br/>
        <w:t>г) полезных.</w:t>
      </w:r>
      <w:r>
        <w:br/>
      </w:r>
      <w:r>
        <w:br/>
      </w:r>
      <w:r>
        <w:rPr>
          <w:rStyle w:val="a5"/>
        </w:rPr>
        <w:t>(</w:t>
      </w:r>
      <w:r>
        <w:rPr>
          <w:rStyle w:val="a4"/>
          <w:i/>
          <w:iCs/>
        </w:rPr>
        <w:t>Ответ: в.</w:t>
      </w:r>
      <w:r>
        <w:rPr>
          <w:rStyle w:val="a5"/>
        </w:rPr>
        <w:t>)</w:t>
      </w:r>
      <w:r>
        <w:br/>
      </w:r>
      <w:r>
        <w:br/>
      </w:r>
      <w:r>
        <w:rPr>
          <w:rStyle w:val="a4"/>
        </w:rPr>
        <w:t>3. Использование искусственного мутагенеза в селекции обусловлено необходимостью:</w:t>
      </w:r>
      <w:r>
        <w:br/>
        <w:t>а) повышения частоты мутаций у организмов;</w:t>
      </w:r>
      <w:r>
        <w:br/>
        <w:t>б) перевода рецессивных мутаций в гетерозиготное состояние;</w:t>
      </w:r>
      <w:r>
        <w:br/>
        <w:t>в) уменьшения частоты мутаций у организмов;</w:t>
      </w:r>
      <w:r>
        <w:br/>
        <w:t xml:space="preserve">г) повышения </w:t>
      </w:r>
      <w:proofErr w:type="spellStart"/>
      <w:r>
        <w:t>гомозиготности</w:t>
      </w:r>
      <w:proofErr w:type="spellEnd"/>
      <w:r>
        <w:t xml:space="preserve"> особей.</w:t>
      </w:r>
      <w:r>
        <w:br/>
      </w:r>
      <w:r>
        <w:br/>
      </w:r>
      <w:r>
        <w:rPr>
          <w:rStyle w:val="a5"/>
        </w:rPr>
        <w:t>(</w:t>
      </w:r>
      <w:r>
        <w:rPr>
          <w:rStyle w:val="a4"/>
          <w:i/>
          <w:iCs/>
        </w:rPr>
        <w:t>Ответ: а.</w:t>
      </w:r>
      <w:r>
        <w:rPr>
          <w:rStyle w:val="a5"/>
        </w:rPr>
        <w:t>)</w:t>
      </w:r>
      <w:r>
        <w:br/>
      </w:r>
      <w:r>
        <w:br/>
      </w:r>
      <w:r>
        <w:rPr>
          <w:rStyle w:val="a4"/>
        </w:rPr>
        <w:t>4. Искусственный мутагенез особенно эффективно используется в селекции:</w:t>
      </w:r>
      <w:r>
        <w:br/>
        <w:t>а) птиц;</w:t>
      </w:r>
      <w:r>
        <w:br/>
        <w:t>б) микроорганизмов, грибов;</w:t>
      </w:r>
      <w:r>
        <w:br/>
        <w:t>в) млекопитающих;</w:t>
      </w:r>
      <w:r>
        <w:br/>
        <w:t>г) растений.</w:t>
      </w:r>
      <w:r>
        <w:br/>
      </w:r>
      <w:r>
        <w:br/>
      </w:r>
      <w:r>
        <w:rPr>
          <w:rStyle w:val="a5"/>
        </w:rPr>
        <w:t>(</w:t>
      </w:r>
      <w:proofErr w:type="gramStart"/>
      <w:r>
        <w:rPr>
          <w:rStyle w:val="a4"/>
          <w:i/>
          <w:iCs/>
        </w:rPr>
        <w:t>Ответ: б</w:t>
      </w:r>
      <w:proofErr w:type="gramEnd"/>
      <w:r>
        <w:rPr>
          <w:rStyle w:val="a4"/>
          <w:i/>
          <w:iCs/>
        </w:rPr>
        <w:t>.</w:t>
      </w:r>
      <w:r>
        <w:rPr>
          <w:rStyle w:val="a5"/>
        </w:rPr>
        <w:t>)</w:t>
      </w:r>
    </w:p>
    <w:p w:rsidR="004A5AB4" w:rsidRDefault="004A5AB4"/>
    <w:sectPr w:rsidR="004A5AB4" w:rsidSect="00B67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/>
  <w:rsids>
    <w:rsidRoot w:val="004A5AB4"/>
    <w:rsid w:val="004A5AB4"/>
    <w:rsid w:val="00B67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B17"/>
  </w:style>
  <w:style w:type="paragraph" w:styleId="2">
    <w:name w:val="heading 2"/>
    <w:basedOn w:val="a"/>
    <w:link w:val="20"/>
    <w:uiPriority w:val="9"/>
    <w:qFormat/>
    <w:rsid w:val="004A5A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5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A5AB4"/>
    <w:rPr>
      <w:b/>
      <w:bCs/>
    </w:rPr>
  </w:style>
  <w:style w:type="character" w:styleId="a5">
    <w:name w:val="Emphasis"/>
    <w:basedOn w:val="a0"/>
    <w:uiPriority w:val="20"/>
    <w:qFormat/>
    <w:rsid w:val="004A5AB4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4A5AB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2012-09-25T05:44:00Z</dcterms:created>
  <dcterms:modified xsi:type="dcterms:W3CDTF">2012-09-25T05:44:00Z</dcterms:modified>
</cp:coreProperties>
</file>